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600" w:lineRule="exact"/>
        <w:ind w:firstLine="118" w:firstLineChars="27"/>
        <w:jc w:val="center"/>
        <w:textAlignment w:val="auto"/>
        <w:rPr>
          <w:rFonts w:hint="default"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lang w:eastAsia="zh-CN"/>
        </w:rPr>
        <w:t>“</w:t>
      </w:r>
      <w:r>
        <w:rPr>
          <w:rFonts w:hint="default" w:ascii="Times New Roman" w:hAnsi="Times New Roman" w:eastAsia="方正小标宋_GBK" w:cs="Times New Roman"/>
          <w:b w:val="0"/>
          <w:bCs/>
          <w:sz w:val="44"/>
          <w:szCs w:val="44"/>
          <w:lang w:val="en-US" w:eastAsia="zh-CN"/>
        </w:rPr>
        <w:t>三峡柑橘</w:t>
      </w:r>
      <w:r>
        <w:rPr>
          <w:rFonts w:hint="default" w:ascii="Times New Roman" w:hAnsi="Times New Roman" w:eastAsia="方正小标宋_GBK" w:cs="Times New Roman"/>
          <w:b w:val="0"/>
          <w:bCs/>
          <w:sz w:val="44"/>
          <w:szCs w:val="44"/>
          <w:lang w:eastAsia="zh-CN"/>
        </w:rPr>
        <w:t>”</w:t>
      </w:r>
      <w:r>
        <w:rPr>
          <w:rFonts w:hint="default" w:ascii="Times New Roman" w:hAnsi="Times New Roman" w:eastAsia="方正小标宋_GBK" w:cs="Times New Roman"/>
          <w:b w:val="0"/>
          <w:bCs/>
          <w:sz w:val="44"/>
          <w:szCs w:val="44"/>
          <w:lang w:val="en-US" w:eastAsia="zh-CN"/>
        </w:rPr>
        <w:t>重庆区域分拨中心</w:t>
      </w:r>
    </w:p>
    <w:p>
      <w:pPr>
        <w:keepNext w:val="0"/>
        <w:keepLines w:val="0"/>
        <w:pageBreakBefore w:val="0"/>
        <w:widowControl/>
        <w:kinsoku/>
        <w:wordWrap/>
        <w:overflowPunct/>
        <w:topLinePunct w:val="0"/>
        <w:autoSpaceDE/>
        <w:autoSpaceDN/>
        <w:bidi w:val="0"/>
        <w:spacing w:line="600" w:lineRule="exact"/>
        <w:ind w:firstLine="118" w:firstLineChars="27"/>
        <w:jc w:val="center"/>
        <w:textAlignment w:val="auto"/>
        <w:rPr>
          <w:rFonts w:hint="eastAsia" w:ascii="Times New Roman" w:hAnsi="Times New Roman" w:eastAsia="方正小标宋_GBK" w:cs="Times New Roman"/>
          <w:b w:val="0"/>
          <w:bCs/>
          <w:sz w:val="44"/>
          <w:szCs w:val="44"/>
          <w:lang w:eastAsia="zh-CN"/>
        </w:rPr>
      </w:pPr>
      <w:r>
        <w:rPr>
          <w:rFonts w:hint="default" w:ascii="Times New Roman" w:hAnsi="Times New Roman" w:eastAsia="方正小标宋_GBK" w:cs="Times New Roman"/>
          <w:b w:val="0"/>
          <w:bCs/>
          <w:sz w:val="44"/>
          <w:szCs w:val="44"/>
        </w:rPr>
        <w:t>监控设</w:t>
      </w:r>
      <w:r>
        <w:rPr>
          <w:rFonts w:hint="default" w:ascii="Times New Roman" w:hAnsi="Times New Roman" w:eastAsia="方正小标宋_GBK" w:cs="Times New Roman"/>
          <w:b w:val="0"/>
          <w:bCs/>
          <w:sz w:val="44"/>
          <w:szCs w:val="44"/>
          <w:lang w:val="en-US" w:eastAsia="zh-CN"/>
        </w:rPr>
        <w:t>备采购与安装竞争性比选</w:t>
      </w:r>
      <w:r>
        <w:rPr>
          <w:rFonts w:hint="eastAsia" w:ascii="Times New Roman" w:hAnsi="Times New Roman" w:eastAsia="方正小标宋_GBK" w:cs="Times New Roman"/>
          <w:b w:val="0"/>
          <w:bCs/>
          <w:sz w:val="44"/>
          <w:szCs w:val="44"/>
          <w:lang w:eastAsia="zh-CN"/>
        </w:rPr>
        <w:t>公告</w:t>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b w:val="0"/>
          <w:bCs/>
          <w:sz w:val="44"/>
          <w:szCs w:val="44"/>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一、项目名称：</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b w:val="0"/>
          <w:bCs/>
          <w:sz w:val="32"/>
          <w:szCs w:val="32"/>
          <w:u w:val="none"/>
        </w:rPr>
      </w:pPr>
      <w:r>
        <w:rPr>
          <w:rFonts w:hint="default" w:ascii="Times New Roman" w:hAnsi="Times New Roman" w:eastAsia="方正仿宋_GBK" w:cs="Times New Roman"/>
          <w:b w:val="0"/>
          <w:bCs/>
          <w:sz w:val="32"/>
          <w:szCs w:val="32"/>
          <w:u w:val="none"/>
        </w:rPr>
        <w:t>“三峡柑橘”重庆区域分拨中心监控设备</w:t>
      </w:r>
      <w:r>
        <w:rPr>
          <w:rFonts w:hint="default" w:ascii="Times New Roman" w:hAnsi="Times New Roman" w:eastAsia="方正仿宋_GBK" w:cs="Times New Roman"/>
          <w:b w:val="0"/>
          <w:bCs/>
          <w:sz w:val="32"/>
          <w:szCs w:val="32"/>
          <w:u w:val="none"/>
          <w:lang w:eastAsia="zh-CN"/>
        </w:rPr>
        <w:t>采购与安装。</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b w:val="0"/>
          <w:bCs/>
          <w:sz w:val="32"/>
          <w:szCs w:val="32"/>
          <w:u w:val="none"/>
        </w:rPr>
      </w:pPr>
      <w:r>
        <w:rPr>
          <w:rFonts w:hint="default" w:ascii="Times New Roman" w:hAnsi="Times New Roman" w:eastAsia="方正黑体_GBK" w:cs="Times New Roman"/>
          <w:b w:val="0"/>
          <w:bCs/>
          <w:sz w:val="32"/>
          <w:szCs w:val="32"/>
          <w:u w:val="none"/>
        </w:rPr>
        <w:t>二、项目地址：</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u w:val="single"/>
          <w:lang w:val="en-US" w:eastAsia="zh-CN"/>
        </w:rPr>
      </w:pPr>
      <w:r>
        <w:rPr>
          <w:rFonts w:hint="default" w:ascii="Times New Roman" w:hAnsi="Times New Roman" w:eastAsia="方正仿宋_GBK" w:cs="Times New Roman"/>
          <w:b w:val="0"/>
          <w:bCs/>
          <w:sz w:val="32"/>
          <w:szCs w:val="32"/>
          <w:u w:val="none"/>
        </w:rPr>
        <w:t>重庆市</w:t>
      </w:r>
      <w:r>
        <w:rPr>
          <w:rFonts w:hint="default" w:ascii="Times New Roman" w:hAnsi="Times New Roman" w:eastAsia="方正仿宋_GBK" w:cs="Times New Roman"/>
          <w:b w:val="0"/>
          <w:bCs/>
          <w:sz w:val="32"/>
          <w:szCs w:val="32"/>
          <w:u w:val="none"/>
          <w:lang w:eastAsia="zh-CN"/>
        </w:rPr>
        <w:t>渝北区宝环路</w:t>
      </w:r>
      <w:r>
        <w:rPr>
          <w:rFonts w:hint="default" w:ascii="Times New Roman" w:hAnsi="Times New Roman" w:eastAsia="方正仿宋_GBK" w:cs="Times New Roman"/>
          <w:b w:val="0"/>
          <w:bCs/>
          <w:sz w:val="32"/>
          <w:szCs w:val="32"/>
          <w:u w:val="none"/>
          <w:lang w:val="en-US" w:eastAsia="zh-CN"/>
        </w:rPr>
        <w:t>65号。</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三、项目</w:t>
      </w:r>
      <w:r>
        <w:rPr>
          <w:rFonts w:hint="default" w:ascii="Times New Roman" w:hAnsi="Times New Roman" w:eastAsia="方正黑体_GBK" w:cs="Times New Roman"/>
          <w:b w:val="0"/>
          <w:bCs/>
          <w:sz w:val="32"/>
          <w:szCs w:val="32"/>
          <w:lang w:eastAsia="zh-CN"/>
        </w:rPr>
        <w:t>概况</w:t>
      </w:r>
      <w:r>
        <w:rPr>
          <w:rFonts w:hint="default" w:ascii="Times New Roman" w:hAnsi="Times New Roman" w:eastAsia="方正黑体_GBK" w:cs="Times New Roman"/>
          <w:b w:val="0"/>
          <w:bCs/>
          <w:sz w:val="32"/>
          <w:szCs w:val="32"/>
        </w:rPr>
        <w:t>：</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三峡柑橘”重庆区域分拨中心项目总建筑面积约10666㎡（设计图纸规划面积），分为两个温区，其中：-18℃至-25℃的冷冻库5079.07㎡，-1℃的冷藏库1881.97㎡，常温穿堂和月台、分拣区及其他设备用房面积约3704.96㎡。</w:t>
      </w:r>
    </w:p>
    <w:p>
      <w:pPr>
        <w:keepNext w:val="0"/>
        <w:keepLines w:val="0"/>
        <w:pageBreakBefore w:val="0"/>
        <w:kinsoku/>
        <w:wordWrap/>
        <w:overflowPunct/>
        <w:topLinePunct w:val="0"/>
        <w:autoSpaceDE/>
        <w:autoSpaceDN/>
        <w:bidi w:val="0"/>
        <w:spacing w:line="600" w:lineRule="exact"/>
        <w:ind w:firstLine="640" w:firstLineChars="200"/>
        <w:textAlignment w:val="auto"/>
        <w:outlineLvl w:val="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四、</w:t>
      </w:r>
      <w:r>
        <w:rPr>
          <w:rFonts w:hint="default" w:ascii="Times New Roman" w:hAnsi="Times New Roman" w:eastAsia="方正黑体_GBK" w:cs="Times New Roman"/>
          <w:b w:val="0"/>
          <w:bCs/>
          <w:sz w:val="32"/>
          <w:szCs w:val="32"/>
          <w:lang w:eastAsia="zh-CN"/>
        </w:rPr>
        <w:t>主要</w:t>
      </w:r>
      <w:r>
        <w:rPr>
          <w:rFonts w:hint="default" w:ascii="Times New Roman" w:hAnsi="Times New Roman" w:eastAsia="方正黑体_GBK" w:cs="Times New Roman"/>
          <w:b w:val="0"/>
          <w:bCs/>
          <w:sz w:val="32"/>
          <w:szCs w:val="32"/>
        </w:rPr>
        <w:t>工作内容：</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eastAsia="zh-CN"/>
        </w:rPr>
        <w:t>完成</w:t>
      </w:r>
      <w:r>
        <w:rPr>
          <w:rFonts w:hint="eastAsia" w:ascii="Times New Roman" w:hAnsi="Times New Roman" w:eastAsia="方正仿宋_GBK" w:cs="Times New Roman"/>
          <w:b w:val="0"/>
          <w:bCs/>
          <w:sz w:val="32"/>
          <w:szCs w:val="32"/>
          <w:lang w:val="en-US" w:eastAsia="zh-CN"/>
        </w:rPr>
        <w:t>库</w:t>
      </w:r>
      <w:r>
        <w:rPr>
          <w:rFonts w:hint="default" w:ascii="Times New Roman" w:hAnsi="Times New Roman" w:eastAsia="方正仿宋_GBK" w:cs="Times New Roman"/>
          <w:b w:val="0"/>
          <w:bCs/>
          <w:sz w:val="32"/>
          <w:szCs w:val="32"/>
          <w:lang w:eastAsia="zh-CN"/>
        </w:rPr>
        <w:t>内</w:t>
      </w:r>
      <w:r>
        <w:rPr>
          <w:rFonts w:hint="default" w:ascii="Times New Roman" w:hAnsi="Times New Roman" w:eastAsia="方正仿宋_GBK" w:cs="Times New Roman"/>
          <w:b w:val="0"/>
          <w:bCs/>
          <w:sz w:val="32"/>
          <w:szCs w:val="32"/>
          <w:lang w:val="en-US" w:eastAsia="zh-CN"/>
        </w:rPr>
        <w:t>12</w:t>
      </w:r>
      <w:r>
        <w:rPr>
          <w:rFonts w:hint="default" w:ascii="Times New Roman" w:hAnsi="Times New Roman" w:eastAsia="方正仿宋_GBK" w:cs="Times New Roman"/>
          <w:b w:val="0"/>
          <w:bCs/>
          <w:sz w:val="32"/>
          <w:szCs w:val="32"/>
        </w:rPr>
        <w:t>个</w:t>
      </w:r>
      <w:r>
        <w:rPr>
          <w:rFonts w:hint="default" w:ascii="Times New Roman" w:hAnsi="Times New Roman" w:eastAsia="方正仿宋_GBK" w:cs="Times New Roman"/>
          <w:b w:val="0"/>
          <w:bCs/>
          <w:sz w:val="32"/>
          <w:szCs w:val="32"/>
          <w:lang w:eastAsia="zh-CN"/>
        </w:rPr>
        <w:t>冷库专用</w:t>
      </w:r>
      <w:r>
        <w:rPr>
          <w:rFonts w:hint="default" w:ascii="Times New Roman" w:hAnsi="Times New Roman" w:eastAsia="方正仿宋_GBK" w:cs="Times New Roman"/>
          <w:b w:val="0"/>
          <w:bCs/>
          <w:sz w:val="32"/>
          <w:szCs w:val="32"/>
        </w:rPr>
        <w:t>摄像</w:t>
      </w:r>
      <w:r>
        <w:rPr>
          <w:rFonts w:hint="default" w:ascii="Times New Roman" w:hAnsi="Times New Roman" w:eastAsia="方正仿宋_GBK" w:cs="Times New Roman"/>
          <w:b w:val="0"/>
          <w:bCs/>
          <w:sz w:val="32"/>
          <w:szCs w:val="32"/>
          <w:lang w:eastAsia="zh-CN"/>
        </w:rPr>
        <w:t>头、</w:t>
      </w:r>
      <w:r>
        <w:rPr>
          <w:rFonts w:hint="default" w:ascii="Times New Roman" w:hAnsi="Times New Roman" w:eastAsia="方正仿宋_GBK" w:cs="Times New Roman"/>
          <w:b w:val="0"/>
          <w:bCs/>
          <w:sz w:val="32"/>
          <w:szCs w:val="32"/>
          <w:lang w:val="en-US" w:eastAsia="zh-CN"/>
        </w:rPr>
        <w:t>45个</w:t>
      </w:r>
      <w:r>
        <w:rPr>
          <w:rFonts w:hint="default" w:ascii="Times New Roman" w:hAnsi="Times New Roman" w:eastAsia="方正仿宋_GBK" w:cs="Times New Roman"/>
          <w:b w:val="0"/>
          <w:bCs/>
          <w:sz w:val="32"/>
          <w:szCs w:val="32"/>
          <w:lang w:eastAsia="zh-CN"/>
        </w:rPr>
        <w:t>普通</w:t>
      </w:r>
      <w:r>
        <w:rPr>
          <w:rFonts w:hint="default" w:ascii="Times New Roman" w:hAnsi="Times New Roman" w:eastAsia="方正仿宋_GBK" w:cs="Times New Roman"/>
          <w:b w:val="0"/>
          <w:bCs/>
          <w:sz w:val="32"/>
          <w:szCs w:val="32"/>
          <w:lang w:val="en-US" w:eastAsia="zh-CN"/>
        </w:rPr>
        <w:t>摄像头、21套人脸识别门禁系统（包含主机、交换机、监视器等配套设施）的安装调试，形成完整的视频监控系统</w:t>
      </w:r>
      <w:r>
        <w:rPr>
          <w:rFonts w:hint="default" w:ascii="Times New Roman" w:hAnsi="Times New Roman" w:eastAsia="方正仿宋_GBK" w:cs="Times New Roman"/>
          <w:b w:val="0"/>
          <w:bCs/>
          <w:sz w:val="32"/>
          <w:szCs w:val="32"/>
        </w:rPr>
        <w:t>。</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b w:val="0"/>
          <w:bCs/>
          <w:sz w:val="32"/>
          <w:szCs w:val="32"/>
          <w:lang w:eastAsia="zh-CN"/>
        </w:rPr>
      </w:pPr>
      <w:r>
        <w:rPr>
          <w:rFonts w:hint="default" w:ascii="Times New Roman" w:hAnsi="Times New Roman" w:eastAsia="方正黑体_GBK" w:cs="Times New Roman"/>
          <w:b w:val="0"/>
          <w:bCs/>
          <w:kern w:val="2"/>
          <w:sz w:val="32"/>
          <w:szCs w:val="32"/>
          <w:lang w:val="en-US" w:eastAsia="zh-CN" w:bidi="ar-SA"/>
        </w:rPr>
        <w:t>五、</w:t>
      </w:r>
      <w:r>
        <w:rPr>
          <w:rFonts w:hint="default" w:ascii="Times New Roman" w:hAnsi="Times New Roman" w:eastAsia="方正黑体_GBK" w:cs="Times New Roman"/>
          <w:b w:val="0"/>
          <w:bCs/>
          <w:sz w:val="32"/>
          <w:szCs w:val="32"/>
          <w:lang w:eastAsia="zh-CN"/>
        </w:rPr>
        <w:t>最高限价</w:t>
      </w:r>
    </w:p>
    <w:p>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本项目最高</w:t>
      </w:r>
      <w:r>
        <w:rPr>
          <w:rFonts w:hint="eastAsia" w:ascii="Times New Roman" w:hAnsi="Times New Roman" w:eastAsia="方正仿宋_GBK" w:cs="Times New Roman"/>
          <w:b w:val="0"/>
          <w:bCs/>
          <w:sz w:val="32"/>
          <w:szCs w:val="32"/>
          <w:lang w:val="en-US" w:eastAsia="zh-CN"/>
        </w:rPr>
        <w:t>限价</w:t>
      </w:r>
      <w:r>
        <w:rPr>
          <w:rFonts w:hint="default" w:ascii="Times New Roman" w:hAnsi="Times New Roman" w:eastAsia="方正仿宋_GBK" w:cs="Times New Roman"/>
          <w:b w:val="0"/>
          <w:bCs/>
          <w:sz w:val="32"/>
          <w:szCs w:val="32"/>
          <w:lang w:val="en-US" w:eastAsia="zh-CN"/>
        </w:rPr>
        <w:t>24万元。</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黑体_GBK" w:cs="Times New Roman"/>
          <w:b w:val="0"/>
          <w:bCs/>
          <w:sz w:val="32"/>
          <w:szCs w:val="32"/>
          <w:lang w:eastAsia="zh-CN"/>
        </w:rPr>
        <w:t>六</w:t>
      </w:r>
      <w:r>
        <w:rPr>
          <w:rFonts w:hint="default" w:ascii="Times New Roman" w:hAnsi="Times New Roman" w:eastAsia="方正黑体_GBK" w:cs="Times New Roman"/>
          <w:b w:val="0"/>
          <w:bCs/>
          <w:sz w:val="32"/>
          <w:szCs w:val="32"/>
        </w:rPr>
        <w:t>、</w:t>
      </w:r>
      <w:r>
        <w:rPr>
          <w:rFonts w:hint="default" w:ascii="Times New Roman" w:hAnsi="Times New Roman" w:eastAsia="方正黑体_GBK" w:cs="Times New Roman"/>
          <w:b w:val="0"/>
          <w:bCs/>
          <w:sz w:val="32"/>
          <w:szCs w:val="32"/>
          <w:lang w:eastAsia="zh-CN"/>
        </w:rPr>
        <w:t>投标文件</w:t>
      </w:r>
      <w:r>
        <w:rPr>
          <w:rFonts w:hint="default" w:ascii="Times New Roman" w:hAnsi="Times New Roman" w:eastAsia="方正黑体_GBK" w:cs="Times New Roman"/>
          <w:b w:val="0"/>
          <w:bCs/>
          <w:sz w:val="32"/>
          <w:szCs w:val="32"/>
        </w:rPr>
        <w:t>要求：</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lang w:eastAsia="zh-CN"/>
        </w:rPr>
        <w:t>申请</w:t>
      </w:r>
      <w:r>
        <w:rPr>
          <w:rFonts w:hint="default" w:ascii="Times New Roman" w:hAnsi="Times New Roman" w:eastAsia="方正仿宋_GBK" w:cs="Times New Roman"/>
          <w:b w:val="0"/>
          <w:bCs/>
          <w:sz w:val="32"/>
          <w:szCs w:val="32"/>
        </w:rPr>
        <w:t>人</w:t>
      </w:r>
      <w:r>
        <w:rPr>
          <w:rFonts w:hint="default" w:ascii="Times New Roman" w:hAnsi="Times New Roman" w:eastAsia="方正仿宋_GBK" w:cs="Times New Roman"/>
          <w:b w:val="0"/>
          <w:bCs/>
          <w:sz w:val="32"/>
          <w:szCs w:val="32"/>
          <w:lang w:eastAsia="zh-CN"/>
        </w:rPr>
        <w:t>按</w:t>
      </w:r>
      <w:r>
        <w:rPr>
          <w:rFonts w:hint="default" w:ascii="Times New Roman" w:hAnsi="Times New Roman" w:eastAsia="方正仿宋_GBK" w:cs="Times New Roman"/>
          <w:b w:val="0"/>
          <w:bCs/>
          <w:sz w:val="32"/>
          <w:szCs w:val="32"/>
        </w:rPr>
        <w:t>清单报价</w:t>
      </w:r>
      <w:r>
        <w:rPr>
          <w:rFonts w:hint="eastAsia" w:ascii="Times New Roman" w:hAnsi="Times New Roman" w:eastAsia="方正仿宋_GBK" w:cs="Times New Roman"/>
          <w:b w:val="0"/>
          <w:bCs/>
          <w:sz w:val="32"/>
          <w:szCs w:val="32"/>
          <w:lang w:eastAsia="zh-CN"/>
        </w:rPr>
        <w:t>（清单详见附件）</w:t>
      </w:r>
      <w:r>
        <w:rPr>
          <w:rFonts w:hint="default" w:ascii="Times New Roman" w:hAnsi="Times New Roman" w:eastAsia="方正仿宋_GBK" w:cs="Times New Roman"/>
          <w:b w:val="0"/>
          <w:bCs/>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2.投标文件</w:t>
      </w:r>
      <w:r>
        <w:rPr>
          <w:rFonts w:hint="default" w:ascii="Times New Roman" w:hAnsi="Times New Roman" w:eastAsia="方正仿宋_GBK" w:cs="Times New Roman"/>
          <w:b w:val="0"/>
          <w:bCs/>
          <w:sz w:val="32"/>
          <w:szCs w:val="32"/>
        </w:rPr>
        <w:t>标注单位名称并加盖公章</w:t>
      </w:r>
      <w:r>
        <w:rPr>
          <w:rFonts w:hint="default" w:ascii="Times New Roman" w:hAnsi="Times New Roman" w:eastAsia="方正仿宋_GBK" w:cs="Times New Roman"/>
          <w:b w:val="0"/>
          <w:bCs/>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lang w:eastAsia="zh-CN"/>
        </w:rPr>
        <w:t>申请人提供</w:t>
      </w:r>
      <w:r>
        <w:rPr>
          <w:rFonts w:hint="default" w:ascii="Times New Roman" w:hAnsi="Times New Roman" w:eastAsia="方正仿宋_GBK" w:cs="Times New Roman"/>
          <w:b w:val="0"/>
          <w:bCs/>
          <w:sz w:val="32"/>
          <w:szCs w:val="32"/>
        </w:rPr>
        <w:t>有效的营业执照</w:t>
      </w:r>
      <w:r>
        <w:rPr>
          <w:rFonts w:hint="default" w:ascii="Times New Roman" w:hAnsi="Times New Roman" w:eastAsia="方正仿宋_GBK" w:cs="Times New Roman"/>
          <w:b w:val="0"/>
          <w:bCs/>
          <w:sz w:val="32"/>
          <w:szCs w:val="32"/>
          <w:lang w:eastAsia="zh-CN"/>
        </w:rPr>
        <w:t>，经营范围包括安防及监控设备等。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lang w:eastAsia="zh-CN"/>
        </w:rPr>
        <w:t>申请人提供</w:t>
      </w:r>
      <w:r>
        <w:rPr>
          <w:rFonts w:hint="default" w:ascii="Times New Roman" w:hAnsi="Times New Roman" w:eastAsia="方正仿宋_GBK" w:cs="Times New Roman"/>
          <w:b w:val="0"/>
          <w:bCs/>
          <w:sz w:val="32"/>
          <w:szCs w:val="32"/>
        </w:rPr>
        <w:t>安防工程</w:t>
      </w:r>
      <w:r>
        <w:rPr>
          <w:rFonts w:hint="default" w:ascii="Times New Roman" w:hAnsi="Times New Roman" w:eastAsia="方正仿宋_GBK" w:cs="Times New Roman"/>
          <w:b w:val="0"/>
          <w:bCs/>
          <w:sz w:val="32"/>
          <w:szCs w:val="32"/>
          <w:lang w:eastAsia="zh-CN"/>
        </w:rPr>
        <w:t>相关</w:t>
      </w:r>
      <w:r>
        <w:rPr>
          <w:rFonts w:hint="default" w:ascii="Times New Roman" w:hAnsi="Times New Roman" w:eastAsia="方正仿宋_GBK" w:cs="Times New Roman"/>
          <w:b w:val="0"/>
          <w:bCs/>
          <w:sz w:val="32"/>
          <w:szCs w:val="32"/>
        </w:rPr>
        <w:t>资质</w:t>
      </w:r>
      <w:r>
        <w:rPr>
          <w:rFonts w:hint="default" w:ascii="Times New Roman" w:hAnsi="Times New Roman" w:eastAsia="方正仿宋_GBK" w:cs="Times New Roman"/>
          <w:b w:val="0"/>
          <w:bCs/>
          <w:sz w:val="32"/>
          <w:szCs w:val="32"/>
          <w:lang w:eastAsia="zh-CN"/>
        </w:rPr>
        <w:t>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5.因冷库为特殊监控环境，为保证设备起到良好的效果及安防设备正常运行，申请人须持有厂家对本项目投标授权书及本项目使用产品厂家开具的产品售后服务承诺函（需加盖厂家鲜章）。</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b w:val="0"/>
          <w:bCs/>
          <w:sz w:val="32"/>
          <w:szCs w:val="32"/>
          <w:lang w:val="en-US" w:eastAsia="zh-CN"/>
        </w:rPr>
        <w:t>6.产品质保期不低于24个月，质保金5%。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楷体_GBK" w:cs="Times New Roman"/>
          <w:b w:val="0"/>
          <w:bCs/>
          <w:sz w:val="32"/>
          <w:szCs w:val="32"/>
          <w:lang w:val="en-US" w:eastAsia="zh-CN"/>
        </w:rPr>
        <w:t>7.</w:t>
      </w:r>
      <w:r>
        <w:rPr>
          <w:rFonts w:hint="default" w:ascii="Times New Roman" w:hAnsi="Times New Roman" w:eastAsia="方正仿宋_GBK" w:cs="Times New Roman"/>
          <w:b w:val="0"/>
          <w:bCs/>
          <w:sz w:val="32"/>
          <w:szCs w:val="32"/>
          <w:lang w:eastAsia="zh-CN"/>
        </w:rPr>
        <w:t>申请人提供</w:t>
      </w:r>
      <w:r>
        <w:rPr>
          <w:rFonts w:hint="default" w:ascii="Times New Roman" w:hAnsi="Times New Roman" w:eastAsia="方正仿宋_GBK" w:cs="Times New Roman"/>
          <w:b w:val="0"/>
          <w:bCs/>
          <w:sz w:val="32"/>
          <w:szCs w:val="32"/>
          <w:lang w:val="en-US" w:eastAsia="zh-CN"/>
        </w:rPr>
        <w:t>至少1个</w:t>
      </w:r>
      <w:r>
        <w:rPr>
          <w:rFonts w:hint="default" w:ascii="Times New Roman" w:hAnsi="Times New Roman" w:eastAsia="方正仿宋_GBK" w:cs="Times New Roman"/>
          <w:b w:val="0"/>
          <w:bCs/>
          <w:sz w:val="32"/>
          <w:szCs w:val="32"/>
          <w:lang w:eastAsia="zh-CN"/>
        </w:rPr>
        <w:t>近一年内（</w:t>
      </w:r>
      <w:r>
        <w:rPr>
          <w:rFonts w:hint="default" w:ascii="Times New Roman" w:hAnsi="Times New Roman" w:eastAsia="方正仿宋_GBK" w:cs="Times New Roman"/>
          <w:b w:val="0"/>
          <w:bCs/>
          <w:sz w:val="32"/>
          <w:szCs w:val="32"/>
          <w:lang w:val="en-US" w:eastAsia="zh-CN"/>
        </w:rPr>
        <w:t>2022年10月-2023年10月</w:t>
      </w:r>
      <w:r>
        <w:rPr>
          <w:rFonts w:hint="default" w:ascii="Times New Roman" w:hAnsi="Times New Roman" w:eastAsia="方正仿宋_GBK" w:cs="Times New Roman"/>
          <w:b w:val="0"/>
          <w:bCs/>
          <w:sz w:val="32"/>
          <w:szCs w:val="32"/>
          <w:lang w:eastAsia="zh-CN"/>
        </w:rPr>
        <w:t>）不低于</w:t>
      </w:r>
      <w:r>
        <w:rPr>
          <w:rFonts w:hint="default" w:ascii="Times New Roman" w:hAnsi="Times New Roman" w:eastAsia="方正仿宋_GBK" w:cs="Times New Roman"/>
          <w:b w:val="0"/>
          <w:bCs/>
          <w:sz w:val="32"/>
          <w:szCs w:val="32"/>
          <w:lang w:val="en-US" w:eastAsia="zh-CN"/>
        </w:rPr>
        <w:t>20万元的相关业绩。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lang w:val="en-US" w:eastAsia="zh-CN"/>
        </w:rPr>
        <w:t>8.</w:t>
      </w:r>
      <w:r>
        <w:rPr>
          <w:rFonts w:hint="default" w:ascii="Times New Roman" w:hAnsi="Times New Roman" w:eastAsia="方正仿宋_GBK" w:cs="Times New Roman"/>
          <w:b w:val="0"/>
          <w:bCs/>
          <w:sz w:val="32"/>
          <w:szCs w:val="32"/>
          <w:lang w:eastAsia="zh-CN"/>
        </w:rPr>
        <w:t>申请</w:t>
      </w:r>
      <w:r>
        <w:rPr>
          <w:rFonts w:hint="default" w:ascii="Times New Roman" w:hAnsi="Times New Roman" w:eastAsia="方正仿宋_GBK" w:cs="Times New Roman"/>
          <w:b w:val="0"/>
          <w:bCs/>
          <w:sz w:val="32"/>
          <w:szCs w:val="32"/>
        </w:rPr>
        <w:t>人认为需要提交的其他资料。</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黑体_GBK" w:cs="Times New Roman"/>
          <w:b w:val="0"/>
          <w:bCs/>
          <w:sz w:val="32"/>
          <w:szCs w:val="32"/>
          <w:lang w:eastAsia="zh-CN"/>
        </w:rPr>
        <w:t>七</w:t>
      </w:r>
      <w:r>
        <w:rPr>
          <w:rFonts w:hint="default" w:ascii="Times New Roman" w:hAnsi="Times New Roman" w:eastAsia="方正黑体_GBK" w:cs="Times New Roman"/>
          <w:b w:val="0"/>
          <w:bCs/>
          <w:sz w:val="32"/>
          <w:szCs w:val="32"/>
        </w:rPr>
        <w:t>、评标办法</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采用经评审的最低投标价法</w:t>
      </w:r>
      <w:r>
        <w:rPr>
          <w:rFonts w:hint="default" w:ascii="Times New Roman" w:hAnsi="Times New Roman" w:eastAsia="方正仿宋_GBK" w:cs="Times New Roman"/>
          <w:b w:val="0"/>
          <w:bCs/>
          <w:sz w:val="32"/>
          <w:szCs w:val="32"/>
          <w:lang w:eastAsia="zh-CN"/>
        </w:rPr>
        <w:t>确定</w:t>
      </w:r>
      <w:r>
        <w:rPr>
          <w:rFonts w:hint="default" w:ascii="Times New Roman" w:hAnsi="Times New Roman" w:eastAsia="方正仿宋_GBK" w:cs="Times New Roman"/>
          <w:b w:val="0"/>
          <w:bCs/>
          <w:sz w:val="32"/>
          <w:szCs w:val="32"/>
        </w:rPr>
        <w:t>中选人。</w:t>
      </w:r>
    </w:p>
    <w:p>
      <w:pPr>
        <w:spacing w:line="600" w:lineRule="exact"/>
        <w:ind w:firstLine="640" w:firstLineChars="200"/>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八、低价保证金</w:t>
      </w:r>
    </w:p>
    <w:p>
      <w:pPr>
        <w:pStyle w:val="2"/>
        <w:ind w:firstLine="640" w:firstLineChars="200"/>
        <w:rPr>
          <w:rFonts w:hint="default" w:ascii="Times New Roman" w:hAnsi="Times New Roman" w:cs="Times New Roman" w:eastAsiaTheme="minorEastAsia"/>
          <w:lang w:val="en-US" w:eastAsia="zh-CN"/>
        </w:rPr>
      </w:pPr>
      <w:r>
        <w:rPr>
          <w:rFonts w:hint="default" w:ascii="Times New Roman" w:hAnsi="Times New Roman" w:eastAsia="方正仿宋_GBK" w:cs="Times New Roman"/>
          <w:color w:val="auto"/>
          <w:sz w:val="32"/>
          <w:szCs w:val="32"/>
          <w:lang w:val="en-US" w:eastAsia="zh-CN"/>
        </w:rPr>
        <w:t>中选人报价低于最高限价85%的应于中选通知书发出3日内向比选人缴纳低价风险担保，其金额为投标报价与最高限价85%差额的3倍。本项目</w:t>
      </w:r>
      <w:r>
        <w:rPr>
          <w:rFonts w:hint="eastAsia" w:ascii="Times New Roman" w:hAnsi="Times New Roman" w:eastAsia="方正仿宋_GBK" w:cs="Times New Roman"/>
          <w:color w:val="auto"/>
          <w:sz w:val="32"/>
          <w:szCs w:val="32"/>
          <w:lang w:val="en-US" w:eastAsia="zh-CN"/>
        </w:rPr>
        <w:t>验收</w:t>
      </w:r>
      <w:r>
        <w:rPr>
          <w:rFonts w:hint="default" w:ascii="Times New Roman" w:hAnsi="Times New Roman" w:eastAsia="方正仿宋_GBK" w:cs="Times New Roman"/>
          <w:color w:val="auto"/>
          <w:sz w:val="32"/>
          <w:szCs w:val="32"/>
          <w:lang w:val="en-US" w:eastAsia="zh-CN"/>
        </w:rPr>
        <w:t>完成后14日内无息退还。</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val="en-US" w:eastAsia="zh-CN"/>
        </w:rPr>
        <w:t>九</w:t>
      </w:r>
      <w:r>
        <w:rPr>
          <w:rFonts w:hint="default" w:ascii="Times New Roman" w:hAnsi="Times New Roman" w:eastAsia="方正黑体_GBK" w:cs="Times New Roman"/>
          <w:b w:val="0"/>
          <w:bCs/>
          <w:sz w:val="32"/>
          <w:szCs w:val="32"/>
        </w:rPr>
        <w:t>、报价函投递时间和地点：</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投递时间：20</w:t>
      </w:r>
      <w:r>
        <w:rPr>
          <w:rFonts w:hint="default" w:ascii="Times New Roman" w:hAnsi="Times New Roman" w:eastAsia="方正仿宋_GBK" w:cs="Times New Roman"/>
          <w:b w:val="0"/>
          <w:bCs/>
          <w:sz w:val="32"/>
          <w:szCs w:val="32"/>
          <w:lang w:val="en-US" w:eastAsia="zh-CN"/>
        </w:rPr>
        <w:t>23</w:t>
      </w:r>
      <w:r>
        <w:rPr>
          <w:rFonts w:hint="default" w:ascii="Times New Roman" w:hAnsi="Times New Roman" w:eastAsia="方正仿宋_GBK" w:cs="Times New Roman"/>
          <w:b w:val="0"/>
          <w:bCs/>
          <w:sz w:val="32"/>
          <w:szCs w:val="32"/>
        </w:rPr>
        <w:t>年</w:t>
      </w:r>
      <w:r>
        <w:rPr>
          <w:rFonts w:hint="default" w:ascii="Times New Roman" w:hAnsi="Times New Roman" w:eastAsia="方正仿宋_GBK" w:cs="Times New Roman"/>
          <w:b w:val="0"/>
          <w:bCs/>
          <w:sz w:val="32"/>
          <w:szCs w:val="32"/>
          <w:lang w:val="en-US" w:eastAsia="zh-CN"/>
        </w:rPr>
        <w:t>11</w:t>
      </w:r>
      <w:r>
        <w:rPr>
          <w:rFonts w:hint="default" w:ascii="Times New Roman" w:hAnsi="Times New Roman" w:eastAsia="方正仿宋_GBK" w:cs="Times New Roman"/>
          <w:b w:val="0"/>
          <w:bCs/>
          <w:sz w:val="32"/>
          <w:szCs w:val="32"/>
        </w:rPr>
        <w:t>月</w:t>
      </w:r>
      <w:r>
        <w:rPr>
          <w:rFonts w:hint="eastAsia"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rPr>
        <w:t>日</w:t>
      </w:r>
      <w:r>
        <w:rPr>
          <w:rFonts w:hint="eastAsia" w:ascii="Times New Roman" w:hAnsi="Times New Roman" w:eastAsia="方正仿宋_GBK" w:cs="Times New Roman"/>
          <w:b w:val="0"/>
          <w:bCs/>
          <w:sz w:val="32"/>
          <w:szCs w:val="32"/>
          <w:lang w:val="en-US" w:eastAsia="zh-CN"/>
        </w:rPr>
        <w:t>14</w:t>
      </w:r>
      <w:r>
        <w:rPr>
          <w:rFonts w:hint="default" w:ascii="Times New Roman" w:hAnsi="Times New Roman" w:eastAsia="方正仿宋_GBK" w:cs="Times New Roman"/>
          <w:b w:val="0"/>
          <w:bCs/>
          <w:sz w:val="32"/>
          <w:szCs w:val="32"/>
        </w:rPr>
        <w:t>时</w:t>
      </w:r>
      <w:r>
        <w:rPr>
          <w:rFonts w:hint="eastAsia" w:ascii="Times New Roman" w:hAnsi="Times New Roman" w:eastAsia="方正仿宋_GBK" w:cs="Times New Roman"/>
          <w:b w:val="0"/>
          <w:bCs/>
          <w:sz w:val="32"/>
          <w:szCs w:val="32"/>
          <w:lang w:val="en-US" w:eastAsia="zh-CN"/>
        </w:rPr>
        <w:t>30</w:t>
      </w:r>
      <w:r>
        <w:rPr>
          <w:rFonts w:hint="default" w:ascii="Times New Roman" w:hAnsi="Times New Roman" w:eastAsia="方正仿宋_GBK" w:cs="Times New Roman"/>
          <w:b w:val="0"/>
          <w:bCs/>
          <w:sz w:val="32"/>
          <w:szCs w:val="32"/>
        </w:rPr>
        <w:t>分前；</w:t>
      </w:r>
    </w:p>
    <w:p>
      <w:pPr>
        <w:keepNext w:val="0"/>
        <w:keepLines w:val="0"/>
        <w:pageBreakBefore w:val="0"/>
        <w:widowControl/>
        <w:tabs>
          <w:tab w:val="left" w:pos="8520"/>
        </w:tabs>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地点：重庆市渝北区宝环路65号</w:t>
      </w:r>
      <w:r>
        <w:rPr>
          <w:rFonts w:hint="default" w:ascii="Times New Roman" w:hAnsi="Times New Roman" w:eastAsia="方正仿宋_GBK" w:cs="Times New Roman"/>
          <w:b w:val="0"/>
          <w:bCs/>
          <w:sz w:val="32"/>
          <w:szCs w:val="32"/>
          <w:lang w:eastAsia="zh-CN"/>
        </w:rPr>
        <w:t>重庆市农产品集团有限公司六</w:t>
      </w:r>
      <w:r>
        <w:rPr>
          <w:rFonts w:hint="default" w:ascii="Times New Roman" w:hAnsi="Times New Roman" w:eastAsia="方正仿宋_GBK" w:cs="Times New Roman"/>
          <w:b w:val="0"/>
          <w:bCs/>
          <w:sz w:val="32"/>
          <w:szCs w:val="32"/>
        </w:rPr>
        <w:t>楼。</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3.投标文件提交方式：现场递交或邮寄递交。</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0"/>
          <w:sz w:val="32"/>
          <w:szCs w:val="32"/>
          <w:lang w:val="en-US" w:eastAsia="zh-CN" w:bidi="ar-SA"/>
        </w:rPr>
        <w:t>4.联系方式：</w:t>
      </w:r>
      <w:r>
        <w:rPr>
          <w:rFonts w:hint="default" w:ascii="Times New Roman" w:hAnsi="Times New Roman" w:eastAsia="方正仿宋_GBK" w:cs="Times New Roman"/>
          <w:kern w:val="2"/>
          <w:sz w:val="32"/>
          <w:szCs w:val="32"/>
          <w:lang w:val="en-US" w:eastAsia="zh-CN" w:bidi="ar-SA"/>
        </w:rPr>
        <w:t>15998971232。</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lang w:val="en-US" w:eastAsia="zh-CN"/>
        </w:rPr>
        <w:t>十</w:t>
      </w:r>
      <w:r>
        <w:rPr>
          <w:rFonts w:hint="default" w:ascii="Times New Roman" w:hAnsi="Times New Roman" w:eastAsia="方正黑体_GBK" w:cs="Times New Roman"/>
          <w:b w:val="0"/>
          <w:bCs/>
          <w:sz w:val="32"/>
          <w:szCs w:val="32"/>
        </w:rPr>
        <w:t>、</w:t>
      </w:r>
      <w:r>
        <w:rPr>
          <w:rFonts w:hint="default" w:ascii="Times New Roman" w:hAnsi="Times New Roman" w:eastAsia="方正黑体_GBK" w:cs="Times New Roman"/>
          <w:b w:val="0"/>
          <w:bCs/>
          <w:sz w:val="32"/>
          <w:szCs w:val="32"/>
          <w:lang w:eastAsia="zh-CN"/>
        </w:rPr>
        <w:t>比选</w:t>
      </w:r>
      <w:r>
        <w:rPr>
          <w:rFonts w:hint="default" w:ascii="Times New Roman" w:hAnsi="Times New Roman" w:eastAsia="方正黑体_GBK" w:cs="Times New Roman"/>
          <w:b w:val="0"/>
          <w:bCs/>
          <w:sz w:val="32"/>
          <w:szCs w:val="32"/>
        </w:rPr>
        <w:t>结果及时间：</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中选结果在网站等媒体上公示3个工作日，公示结束</w:t>
      </w:r>
      <w:r>
        <w:rPr>
          <w:rFonts w:hint="default" w:ascii="Times New Roman" w:hAnsi="Times New Roman" w:eastAsia="方正仿宋_GBK" w:cs="Times New Roman"/>
          <w:b w:val="0"/>
          <w:bCs/>
          <w:sz w:val="32"/>
          <w:szCs w:val="32"/>
          <w:lang w:eastAsia="zh-CN"/>
        </w:rPr>
        <w:t>并经上级</w:t>
      </w:r>
      <w:r>
        <w:rPr>
          <w:rFonts w:hint="eastAsia" w:ascii="Times New Roman" w:hAnsi="Times New Roman" w:eastAsia="方正仿宋_GBK" w:cs="Times New Roman"/>
          <w:b w:val="0"/>
          <w:bCs/>
          <w:sz w:val="32"/>
          <w:szCs w:val="32"/>
          <w:lang w:eastAsia="zh-CN"/>
        </w:rPr>
        <w:t>审批</w:t>
      </w:r>
      <w:r>
        <w:rPr>
          <w:rFonts w:hint="default" w:ascii="Times New Roman" w:hAnsi="Times New Roman" w:eastAsia="方正仿宋_GBK" w:cs="Times New Roman"/>
          <w:b w:val="0"/>
          <w:bCs/>
          <w:sz w:val="32"/>
          <w:szCs w:val="32"/>
          <w:lang w:eastAsia="zh-CN"/>
        </w:rPr>
        <w:t>后</w:t>
      </w:r>
      <w:r>
        <w:rPr>
          <w:rFonts w:hint="default" w:ascii="Times New Roman" w:hAnsi="Times New Roman" w:eastAsia="方正仿宋_GBK" w:cs="Times New Roman"/>
          <w:b w:val="0"/>
          <w:bCs/>
          <w:sz w:val="32"/>
          <w:szCs w:val="32"/>
        </w:rPr>
        <w:t>向中选承包商发出中选通知</w:t>
      </w:r>
      <w:r>
        <w:rPr>
          <w:rFonts w:hint="default" w:ascii="Times New Roman" w:hAnsi="Times New Roman" w:eastAsia="方正仿宋_GBK" w:cs="Times New Roman"/>
          <w:b w:val="0"/>
          <w:bCs/>
          <w:sz w:val="32"/>
          <w:szCs w:val="32"/>
          <w:lang w:eastAsia="zh-CN"/>
        </w:rPr>
        <w:t>、</w:t>
      </w:r>
      <w:r>
        <w:rPr>
          <w:rFonts w:hint="default" w:ascii="Times New Roman" w:hAnsi="Times New Roman" w:eastAsia="方正仿宋_GBK" w:cs="Times New Roman"/>
          <w:b w:val="0"/>
          <w:bCs/>
          <w:sz w:val="32"/>
          <w:szCs w:val="32"/>
        </w:rPr>
        <w:t>签订书面合同。</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val="0"/>
          <w:bCs/>
          <w:sz w:val="32"/>
          <w:szCs w:val="32"/>
          <w:lang w:eastAsia="zh-CN"/>
        </w:rPr>
        <w:t>附件：</w:t>
      </w:r>
      <w:r>
        <w:rPr>
          <w:rFonts w:hint="default" w:ascii="Times New Roman" w:hAnsi="Times New Roman" w:eastAsia="方正仿宋_GBK" w:cs="Times New Roman"/>
          <w:color w:val="auto"/>
          <w:sz w:val="32"/>
          <w:szCs w:val="32"/>
          <w:highlight w:val="none"/>
          <w:lang w:val="en-US" w:eastAsia="zh-CN"/>
        </w:rPr>
        <w:t>1.监控设备平面布局图</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报价</w:t>
      </w:r>
      <w:r>
        <w:rPr>
          <w:rFonts w:hint="default" w:ascii="Times New Roman" w:hAnsi="Times New Roman" w:eastAsia="方正仿宋_GBK" w:cs="Times New Roman"/>
          <w:color w:val="auto"/>
          <w:sz w:val="32"/>
          <w:szCs w:val="32"/>
          <w:highlight w:val="none"/>
          <w:lang w:val="en-US" w:eastAsia="zh-CN"/>
        </w:rPr>
        <w:t>清单</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eastAsia="方正仿宋_GBK" w:cs="Times New Roman"/>
          <w:b w:val="0"/>
          <w:bCs/>
          <w:sz w:val="32"/>
          <w:szCs w:val="32"/>
        </w:rPr>
      </w:pPr>
    </w:p>
    <w:p>
      <w:pPr>
        <w:keepNext w:val="0"/>
        <w:keepLines w:val="0"/>
        <w:pageBreakBefore w:val="0"/>
        <w:kinsoku/>
        <w:wordWrap/>
        <w:overflowPunct/>
        <w:topLinePunct w:val="0"/>
        <w:autoSpaceDE/>
        <w:autoSpaceDN/>
        <w:bidi w:val="0"/>
        <w:spacing w:line="600" w:lineRule="exact"/>
        <w:jc w:val="right"/>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重庆三峡柑橘集团有限公司</w:t>
      </w:r>
    </w:p>
    <w:p>
      <w:pPr>
        <w:keepNext w:val="0"/>
        <w:keepLines w:val="0"/>
        <w:pageBreakBefore w:val="0"/>
        <w:kinsoku/>
        <w:wordWrap/>
        <w:overflowPunct/>
        <w:topLinePunct w:val="0"/>
        <w:autoSpaceDE/>
        <w:autoSpaceDN/>
        <w:bidi w:val="0"/>
        <w:spacing w:line="600" w:lineRule="exact"/>
        <w:ind w:firstLine="5120" w:firstLineChars="1600"/>
        <w:jc w:val="both"/>
        <w:textAlignment w:val="auto"/>
        <w:rPr>
          <w:rFonts w:hint="default" w:ascii="Times New Roman" w:hAnsi="Times New Roman" w:eastAsia="方正仿宋_GBK" w:cs="Times New Roman"/>
          <w:b w:val="0"/>
          <w:bCs/>
          <w:lang w:val="en-US" w:eastAsia="zh-CN"/>
        </w:rPr>
      </w:pPr>
      <w:r>
        <w:rPr>
          <w:rFonts w:hint="default" w:ascii="Times New Roman" w:hAnsi="Times New Roman" w:eastAsia="方正仿宋_GBK" w:cs="Times New Roman"/>
          <w:b w:val="0"/>
          <w:bCs/>
          <w:sz w:val="32"/>
          <w:szCs w:val="32"/>
        </w:rPr>
        <w:t>20</w:t>
      </w:r>
      <w:r>
        <w:rPr>
          <w:rFonts w:hint="default" w:ascii="Times New Roman" w:hAnsi="Times New Roman" w:eastAsia="方正仿宋_GBK" w:cs="Times New Roman"/>
          <w:b w:val="0"/>
          <w:bCs/>
          <w:sz w:val="32"/>
          <w:szCs w:val="32"/>
          <w:lang w:val="en-US" w:eastAsia="zh-CN"/>
        </w:rPr>
        <w:t>23</w:t>
      </w:r>
      <w:r>
        <w:rPr>
          <w:rFonts w:hint="default" w:ascii="Times New Roman" w:hAnsi="Times New Roman" w:eastAsia="方正仿宋_GBK" w:cs="Times New Roman"/>
          <w:b w:val="0"/>
          <w:bCs/>
          <w:sz w:val="32"/>
          <w:szCs w:val="32"/>
        </w:rPr>
        <w:t>年</w:t>
      </w:r>
      <w:r>
        <w:rPr>
          <w:rFonts w:hint="default" w:ascii="Times New Roman" w:hAnsi="Times New Roman" w:eastAsia="方正仿宋_GBK" w:cs="Times New Roman"/>
          <w:b w:val="0"/>
          <w:bCs/>
          <w:sz w:val="32"/>
          <w:szCs w:val="32"/>
          <w:lang w:val="en-US" w:eastAsia="zh-CN"/>
        </w:rPr>
        <w:t>1</w:t>
      </w:r>
      <w:r>
        <w:rPr>
          <w:rFonts w:hint="eastAsia"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val="0"/>
          <w:bCs/>
          <w:sz w:val="32"/>
          <w:szCs w:val="32"/>
        </w:rPr>
        <w:t>月</w:t>
      </w:r>
      <w:r>
        <w:rPr>
          <w:rFonts w:hint="eastAsia" w:ascii="Times New Roman" w:hAnsi="Times New Roman" w:eastAsia="方正仿宋_GBK" w:cs="Times New Roman"/>
          <w:b w:val="0"/>
          <w:bCs/>
          <w:sz w:val="32"/>
          <w:szCs w:val="32"/>
          <w:lang w:val="en-US" w:eastAsia="zh-CN"/>
        </w:rPr>
        <w:t>7</w:t>
      </w:r>
      <w:r>
        <w:rPr>
          <w:rFonts w:hint="default" w:ascii="Times New Roman" w:hAnsi="Times New Roman" w:eastAsia="方正仿宋_GBK" w:cs="Times New Roman"/>
          <w:b w:val="0"/>
          <w:bCs/>
          <w:sz w:val="32"/>
          <w:szCs w:val="32"/>
        </w:rPr>
        <w:t>日</w:t>
      </w:r>
      <w:r>
        <w:rPr>
          <w:rFonts w:hint="default" w:ascii="Times New Roman" w:hAnsi="Times New Roman" w:eastAsia="方正仿宋_GBK" w:cs="Times New Roman"/>
          <w:b w:val="0"/>
          <w:bCs/>
          <w:lang w:val="en-US" w:eastAsia="zh-CN"/>
        </w:rPr>
        <w:t xml:space="preserve"> </w:t>
      </w:r>
      <w:bookmarkStart w:id="0" w:name="_GoBack"/>
      <w:bookmarkEnd w:id="0"/>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3360" w:firstLineChars="160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ind w:firstLine="0" w:firstLineChars="0"/>
        <w:jc w:val="both"/>
        <w:textAlignment w:val="auto"/>
        <w:rPr>
          <w:rFonts w:hint="default" w:ascii="Times New Roman" w:hAnsi="Times New Roman" w:eastAsia="方正仿宋_GBK" w:cs="Times New Roman"/>
          <w:b w:val="0"/>
          <w:bCs/>
          <w:lang w:val="en-US" w:eastAsia="zh-CN"/>
        </w:rPr>
      </w:pP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方正仿宋_GBK" w:cs="Times New Roman"/>
          <w:b w:val="0"/>
          <w:bCs/>
          <w:lang w:val="en-US" w:eastAsia="zh-CN"/>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color w:val="auto"/>
          <w:sz w:val="32"/>
          <w:szCs w:val="32"/>
          <w:highlight w:val="none"/>
          <w:lang w:val="en-US" w:eastAsia="zh-CN"/>
        </w:rPr>
        <w:sectPr>
          <w:pgSz w:w="16838" w:h="11906" w:orient="landscape"/>
          <w:pgMar w:top="1800" w:right="1440" w:bottom="1800" w:left="1440" w:header="851" w:footer="992" w:gutter="0"/>
          <w:cols w:space="720" w:num="1"/>
          <w:docGrid w:type="lines" w:linePitch="312" w:charSpace="0"/>
        </w:sectPr>
      </w:pPr>
      <w:r>
        <w:rPr>
          <w:rFonts w:hint="default" w:ascii="Times New Roman" w:hAnsi="Times New Roman" w:eastAsia="方正黑体_GBK" w:cs="Times New Roman"/>
          <w:color w:val="auto"/>
          <w:highlight w:val="none"/>
        </w:rPr>
        <w:drawing>
          <wp:anchor distT="0" distB="0" distL="114300" distR="114300" simplePos="0" relativeHeight="251659264" behindDoc="1" locked="0" layoutInCell="1" allowOverlap="1">
            <wp:simplePos x="0" y="0"/>
            <wp:positionH relativeFrom="column">
              <wp:posOffset>-464185</wp:posOffset>
            </wp:positionH>
            <wp:positionV relativeFrom="paragraph">
              <wp:posOffset>514350</wp:posOffset>
            </wp:positionV>
            <wp:extent cx="9790430" cy="3454400"/>
            <wp:effectExtent l="0" t="0" r="1270" b="12700"/>
            <wp:wrapTight wrapText="bothSides">
              <wp:wrapPolygon>
                <wp:start x="0" y="0"/>
                <wp:lineTo x="0" y="21441"/>
                <wp:lineTo x="21561" y="21441"/>
                <wp:lineTo x="2156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9790430" cy="3454400"/>
                    </a:xfrm>
                    <a:prstGeom prst="rect">
                      <a:avLst/>
                    </a:prstGeom>
                    <a:noFill/>
                    <a:ln>
                      <a:noFill/>
                    </a:ln>
                  </pic:spPr>
                </pic:pic>
              </a:graphicData>
            </a:graphic>
          </wp:anchor>
        </w:drawing>
      </w:r>
      <w:r>
        <w:rPr>
          <w:rFonts w:hint="default" w:ascii="Times New Roman" w:hAnsi="Times New Roman" w:eastAsia="方正黑体_GBK" w:cs="Times New Roman"/>
          <w:color w:val="auto"/>
          <w:sz w:val="32"/>
          <w:szCs w:val="32"/>
          <w:highlight w:val="none"/>
          <w:lang w:val="en-US" w:eastAsia="zh-CN"/>
        </w:rPr>
        <w:t>附件</w:t>
      </w:r>
      <w:r>
        <w:rPr>
          <w:rFonts w:hint="default" w:ascii="Times New Roman" w:hAnsi="Times New Roman" w:eastAsia="方正仿宋_GBK" w:cs="Times New Roman"/>
          <w:color w:val="auto"/>
          <w:sz w:val="32"/>
          <w:szCs w:val="32"/>
          <w:highlight w:val="none"/>
          <w:lang w:val="en-US" w:eastAsia="zh-CN"/>
        </w:rPr>
        <w:t>1</w:t>
      </w:r>
    </w:p>
    <w:p>
      <w:pPr>
        <w:pStyle w:val="3"/>
        <w:rPr>
          <w:rFonts w:hint="eastAsia"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附件2</w:t>
      </w:r>
    </w:p>
    <w:p>
      <w:pPr>
        <w:pStyle w:val="3"/>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报价</w:t>
      </w:r>
      <w:r>
        <w:rPr>
          <w:rFonts w:hint="default" w:ascii="Times New Roman" w:hAnsi="Times New Roman" w:eastAsia="方正仿宋_GBK" w:cs="Times New Roman"/>
          <w:color w:val="auto"/>
          <w:sz w:val="32"/>
          <w:szCs w:val="32"/>
          <w:highlight w:val="none"/>
          <w:lang w:val="en-US" w:eastAsia="zh-CN"/>
        </w:rPr>
        <w:t>清单另见Excel附件</w:t>
      </w:r>
      <w:r>
        <w:rPr>
          <w:rFonts w:hint="eastAsia" w:eastAsia="方正仿宋_GBK"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方正仿宋_GBK" w:cs="Times New Roman"/>
          <w:b w:val="0"/>
          <w:bCs/>
          <w:lang w:val="en-US" w:eastAsia="zh-CN"/>
        </w:rPr>
      </w:pPr>
    </w:p>
    <w:p>
      <w:pPr>
        <w:pStyle w:val="3"/>
        <w:rPr>
          <w:rFonts w:hint="default" w:eastAsia="方正仿宋_GBK" w:cs="Times New Roman"/>
          <w:color w:val="auto"/>
          <w:sz w:val="32"/>
          <w:szCs w:val="32"/>
          <w:highlight w:val="none"/>
          <w:lang w:val="en-US" w:eastAsia="zh-CN"/>
        </w:rPr>
      </w:pPr>
    </w:p>
    <w:p>
      <w:pPr>
        <w:pStyle w:val="3"/>
        <w:rPr>
          <w:rFonts w:hint="default" w:ascii="Times New Roman" w:hAnsi="Times New Roman" w:eastAsia="方正仿宋_GBK" w:cs="Times New Roman"/>
          <w:color w:val="auto"/>
          <w:sz w:val="32"/>
          <w:szCs w:val="32"/>
          <w:highlight w:val="none"/>
          <w:lang w:val="en-US" w:eastAsia="zh-CN"/>
        </w:rPr>
      </w:pPr>
    </w:p>
    <w:p>
      <w:pPr>
        <w:pStyle w:val="3"/>
        <w:rPr>
          <w:rFonts w:hint="default" w:ascii="Times New Roman" w:hAnsi="Times New Roman" w:eastAsia="方正仿宋_GBK" w:cs="Times New Roman"/>
          <w:color w:val="auto"/>
          <w:sz w:val="32"/>
          <w:szCs w:val="32"/>
          <w:highlight w:val="none"/>
          <w:lang w:val="en-US" w:eastAsia="zh-CN"/>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65332A9F-9922-4686-B446-AD5163777DB2}"/>
  </w:font>
  <w:font w:name="方正小标宋_GBK">
    <w:panose1 w:val="02000000000000000000"/>
    <w:charset w:val="86"/>
    <w:family w:val="auto"/>
    <w:pitch w:val="default"/>
    <w:sig w:usb0="A00002BF" w:usb1="38CF7CFA" w:usb2="00082016" w:usb3="00000000" w:csb0="00040001" w:csb1="00000000"/>
    <w:embedRegular r:id="rId2" w:fontKey="{6E00AD9C-4022-4310-9A49-603B97D9DC88}"/>
  </w:font>
  <w:font w:name="方正黑体_GBK">
    <w:panose1 w:val="03000509000000000000"/>
    <w:charset w:val="86"/>
    <w:family w:val="auto"/>
    <w:pitch w:val="default"/>
    <w:sig w:usb0="00000001" w:usb1="080E0000" w:usb2="00000000" w:usb3="00000000" w:csb0="00040000" w:csb1="00000000"/>
    <w:embedRegular r:id="rId3" w:fontKey="{0330A9A3-8105-47F8-84CE-4490F3E6B002}"/>
  </w:font>
  <w:font w:name="方正楷体_GBK">
    <w:panose1 w:val="02000000000000000000"/>
    <w:charset w:val="86"/>
    <w:family w:val="auto"/>
    <w:pitch w:val="default"/>
    <w:sig w:usb0="800002BF" w:usb1="38CF7CFA" w:usb2="00000016" w:usb3="00000000" w:csb0="00040000" w:csb1="00000000"/>
    <w:embedRegular r:id="rId4" w:fontKey="{A44DFE30-5FA0-4F77-B418-AFBC82C2B7D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NWMyMWIzMWI4N2JlNjgyMWYyMzk2NTY4ZmI1MTIifQ=="/>
  </w:docVars>
  <w:rsids>
    <w:rsidRoot w:val="00000000"/>
    <w:rsid w:val="017F4903"/>
    <w:rsid w:val="03C8587C"/>
    <w:rsid w:val="03DE00AF"/>
    <w:rsid w:val="046C20E7"/>
    <w:rsid w:val="06307E96"/>
    <w:rsid w:val="071535E2"/>
    <w:rsid w:val="09862D3F"/>
    <w:rsid w:val="0C712FAB"/>
    <w:rsid w:val="16ED44DA"/>
    <w:rsid w:val="1C9A0C60"/>
    <w:rsid w:val="22AB3233"/>
    <w:rsid w:val="22C43481"/>
    <w:rsid w:val="237C00A2"/>
    <w:rsid w:val="24D7320C"/>
    <w:rsid w:val="24E968FB"/>
    <w:rsid w:val="277A5916"/>
    <w:rsid w:val="2A4440CF"/>
    <w:rsid w:val="2F4B506A"/>
    <w:rsid w:val="35033E04"/>
    <w:rsid w:val="35271E80"/>
    <w:rsid w:val="36A91DC8"/>
    <w:rsid w:val="36DB27E6"/>
    <w:rsid w:val="3AD62F20"/>
    <w:rsid w:val="3FB1423E"/>
    <w:rsid w:val="41554B3E"/>
    <w:rsid w:val="47AA1687"/>
    <w:rsid w:val="4A01007A"/>
    <w:rsid w:val="4C1908ED"/>
    <w:rsid w:val="4DA95270"/>
    <w:rsid w:val="4E2E2078"/>
    <w:rsid w:val="4F67577F"/>
    <w:rsid w:val="50BF7CD1"/>
    <w:rsid w:val="53EF602E"/>
    <w:rsid w:val="54A745A4"/>
    <w:rsid w:val="57506784"/>
    <w:rsid w:val="5BF20B60"/>
    <w:rsid w:val="62FF43A8"/>
    <w:rsid w:val="64476FC7"/>
    <w:rsid w:val="661F2C0A"/>
    <w:rsid w:val="671273F1"/>
    <w:rsid w:val="687033BF"/>
    <w:rsid w:val="6C732D2A"/>
    <w:rsid w:val="6CC84C30"/>
    <w:rsid w:val="6D884D39"/>
    <w:rsid w:val="757D4E7B"/>
    <w:rsid w:val="79F57393"/>
    <w:rsid w:val="7B102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cs="宋体"/>
      <w:szCs w:val="21"/>
      <w:lang w:val="zh-CN" w:bidi="zh-CN"/>
    </w:rPr>
  </w:style>
  <w:style w:type="paragraph" w:styleId="3">
    <w:name w:val="Balloon Text"/>
    <w:basedOn w:val="1"/>
    <w:qFormat/>
    <w:uiPriority w:val="0"/>
    <w:rPr>
      <w:rFonts w:ascii="Times New Roman" w:hAnsi="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NormalCharacter"/>
    <w:semiHidden/>
    <w:qFormat/>
    <w:uiPriority w:val="0"/>
  </w:style>
  <w:style w:type="character" w:customStyle="1" w:styleId="10">
    <w:name w:val="font21"/>
    <w:basedOn w:val="7"/>
    <w:qFormat/>
    <w:uiPriority w:val="0"/>
    <w:rPr>
      <w:rFonts w:ascii="方正仿宋_GBK" w:hAnsi="方正仿宋_GBK" w:eastAsia="方正仿宋_GBK" w:cs="方正仿宋_GBK"/>
      <w:b/>
      <w:bCs/>
      <w:color w:val="000000"/>
      <w:sz w:val="22"/>
      <w:szCs w:val="22"/>
      <w:u w:val="none"/>
    </w:rPr>
  </w:style>
  <w:style w:type="character" w:customStyle="1" w:styleId="11">
    <w:name w:val="font51"/>
    <w:basedOn w:val="7"/>
    <w:qFormat/>
    <w:uiPriority w:val="0"/>
    <w:rPr>
      <w:rFonts w:hint="eastAsia" w:ascii="方正仿宋_GBK" w:hAnsi="方正仿宋_GBK" w:eastAsia="方正仿宋_GBK" w:cs="方正仿宋_GBK"/>
      <w:color w:val="000000"/>
      <w:sz w:val="22"/>
      <w:szCs w:val="22"/>
      <w:u w:val="none"/>
    </w:rPr>
  </w:style>
  <w:style w:type="character" w:customStyle="1" w:styleId="12">
    <w:name w:val="font71"/>
    <w:basedOn w:val="7"/>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1169</Words>
  <Characters>1204</Characters>
  <Lines>0</Lines>
  <Paragraphs>0</Paragraphs>
  <TotalTime>1055</TotalTime>
  <ScaleCrop>false</ScaleCrop>
  <LinksUpToDate>false</LinksUpToDate>
  <CharactersWithSpaces>1205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2023-07-31T04:49:00Z</dcterms:created>
  <dc:creator>Administrator</dc:creator>
  <cp:lastModifiedBy>余利国</cp:lastModifiedBy>
  <cp:lastPrinted>2023-11-07T00:50:18Z</cp:lastPrinted>
  <dcterms:modified xsi:type="dcterms:W3CDTF">2023-11-07T00:50:51Z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81184138811E4C63AAA58E3B4979F627_13</vt:lpwstr>
  </property>
</Properties>
</file>